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5AB9" w14:textId="77777777" w:rsidR="00B47CAA" w:rsidRDefault="00000000" w:rsidP="009566F0">
      <w:pPr>
        <w:pStyle w:val="a4"/>
        <w:spacing w:line="560" w:lineRule="exact"/>
        <w:jc w:val="center"/>
        <w:rPr>
          <w:rFonts w:ascii="方正小标宋简体" w:eastAsia="方正小标宋简体" w:hAnsi="方正小标宋简体" w:cs="方正小标宋简体"/>
          <w:b/>
          <w:bCs/>
          <w:sz w:val="44"/>
          <w:szCs w:val="44"/>
          <w:lang w:eastAsia="zh-CN"/>
        </w:rPr>
      </w:pPr>
      <w:r>
        <w:rPr>
          <w:rFonts w:ascii="方正小标宋简体" w:eastAsia="方正小标宋简体" w:hAnsi="方正小标宋简体" w:cs="方正小标宋简体" w:hint="eastAsia"/>
          <w:b/>
          <w:bCs/>
          <w:sz w:val="44"/>
          <w:szCs w:val="44"/>
          <w:lang w:eastAsia="zh-CN"/>
        </w:rPr>
        <w:t>北京市U系列青少年象棋队选拔章程</w:t>
      </w:r>
    </w:p>
    <w:p w14:paraId="1E1D30AB" w14:textId="77777777" w:rsidR="00B47CAA" w:rsidRDefault="00B47CAA">
      <w:pPr>
        <w:pStyle w:val="a4"/>
        <w:spacing w:line="560" w:lineRule="exact"/>
        <w:jc w:val="center"/>
        <w:rPr>
          <w:rFonts w:ascii="方正小标宋简体" w:eastAsia="方正小标宋简体" w:hAnsi="方正小标宋简体" w:cs="方正小标宋简体"/>
          <w:b/>
          <w:bCs/>
          <w:sz w:val="44"/>
          <w:szCs w:val="44"/>
          <w:lang w:eastAsia="zh-CN"/>
        </w:rPr>
      </w:pPr>
    </w:p>
    <w:p w14:paraId="60E0D235" w14:textId="77777777" w:rsidR="00B47CAA" w:rsidRDefault="00000000">
      <w:pPr>
        <w:pStyle w:val="a4"/>
        <w:spacing w:line="560" w:lineRule="exact"/>
        <w:ind w:firstLineChars="200" w:firstLine="640"/>
        <w:rPr>
          <w:rFonts w:hint="eastAsia"/>
          <w:sz w:val="32"/>
          <w:szCs w:val="32"/>
          <w:lang w:eastAsia="zh-CN"/>
        </w:rPr>
      </w:pPr>
      <w:r>
        <w:rPr>
          <w:rFonts w:hint="eastAsia"/>
          <w:sz w:val="32"/>
          <w:szCs w:val="32"/>
          <w:lang w:eastAsia="zh-CN"/>
        </w:rPr>
        <w:t>为促进北京市象棋可持续发展，完善人才培养机制，发掘并培养优秀后备人才。北京棋院、北京市棋牌运动协会将于2025年正式组建北京市U系列青少年象棋队，拟面向全市范围招收一队队员16名，二队队员24名（具体资格详见下文）。特此举办2025年北京市U系列青少年象棋队选拔赛。</w:t>
      </w:r>
    </w:p>
    <w:p w14:paraId="2BED1D09" w14:textId="77777777" w:rsidR="00B47CAA" w:rsidRDefault="00000000">
      <w:pPr>
        <w:numPr>
          <w:ilvl w:val="0"/>
          <w:numId w:val="1"/>
        </w:numPr>
        <w:spacing w:line="560" w:lineRule="exact"/>
        <w:ind w:firstLineChars="200" w:firstLine="640"/>
        <w:rPr>
          <w:rFonts w:ascii="黑体" w:eastAsia="黑体" w:hAnsi="黑体" w:cs="黑体" w:hint="eastAsia"/>
          <w:bCs/>
          <w:sz w:val="32"/>
          <w:szCs w:val="32"/>
          <w:lang w:eastAsia="zh-CN"/>
        </w:rPr>
      </w:pPr>
      <w:r>
        <w:rPr>
          <w:rFonts w:ascii="黑体" w:eastAsia="黑体" w:hAnsi="黑体" w:cs="黑体" w:hint="eastAsia"/>
          <w:bCs/>
          <w:sz w:val="32"/>
          <w:szCs w:val="32"/>
          <w:lang w:eastAsia="zh-CN"/>
        </w:rPr>
        <w:t>北京市U系列青少年象棋队选拔纲要</w:t>
      </w:r>
    </w:p>
    <w:p w14:paraId="427FBDAF" w14:textId="77777777" w:rsidR="00B47CAA" w:rsidRDefault="00000000">
      <w:pPr>
        <w:spacing w:line="560" w:lineRule="exact"/>
        <w:ind w:firstLineChars="200" w:firstLine="640"/>
        <w:rPr>
          <w:rFonts w:ascii="仿宋" w:eastAsia="仿宋" w:hAnsi="仿宋" w:cs="仿宋" w:hint="eastAsia"/>
          <w:b/>
          <w:bCs/>
          <w:sz w:val="32"/>
          <w:szCs w:val="32"/>
          <w:lang w:eastAsia="zh-CN"/>
        </w:rPr>
      </w:pPr>
      <w:r>
        <w:rPr>
          <w:rFonts w:ascii="仿宋" w:eastAsia="仿宋" w:hAnsi="仿宋" w:cs="仿宋" w:hint="eastAsia"/>
          <w:sz w:val="32"/>
          <w:szCs w:val="32"/>
          <w:lang w:eastAsia="zh-CN"/>
        </w:rPr>
        <w:t>成立北京市U系列青少年象棋队是贯彻落实北京市体育局全生命周期人才梯队建设总体要求和北京棋院开展“青苗计划”的一项重要举措。</w:t>
      </w:r>
      <w:r>
        <w:rPr>
          <w:rFonts w:ascii="仿宋" w:eastAsia="仿宋" w:hAnsi="仿宋" w:cs="仿宋" w:hint="eastAsia"/>
          <w:sz w:val="32"/>
          <w:szCs w:val="32"/>
        </w:rPr>
        <w:t>为</w:t>
      </w:r>
      <w:r>
        <w:rPr>
          <w:rFonts w:ascii="仿宋" w:eastAsia="仿宋" w:hAnsi="仿宋" w:cs="仿宋" w:hint="eastAsia"/>
          <w:sz w:val="32"/>
          <w:szCs w:val="32"/>
          <w:lang w:eastAsia="zh-CN"/>
        </w:rPr>
        <w:t>确保北京市象棋青少年梯队人才储备，</w:t>
      </w:r>
      <w:proofErr w:type="spellStart"/>
      <w:r>
        <w:rPr>
          <w:rFonts w:ascii="仿宋" w:eastAsia="仿宋" w:hAnsi="仿宋" w:cs="仿宋" w:hint="eastAsia"/>
          <w:sz w:val="32"/>
          <w:szCs w:val="32"/>
        </w:rPr>
        <w:t>促进北京市</w:t>
      </w:r>
      <w:proofErr w:type="spellEnd"/>
      <w:r>
        <w:rPr>
          <w:rFonts w:ascii="仿宋" w:eastAsia="仿宋" w:hAnsi="仿宋" w:cs="仿宋" w:hint="eastAsia"/>
          <w:sz w:val="32"/>
          <w:szCs w:val="32"/>
          <w:lang w:eastAsia="zh-CN"/>
        </w:rPr>
        <w:t>象棋</w:t>
      </w:r>
      <w:proofErr w:type="spellStart"/>
      <w:r>
        <w:rPr>
          <w:rFonts w:ascii="仿宋" w:eastAsia="仿宋" w:hAnsi="仿宋" w:cs="仿宋" w:hint="eastAsia"/>
          <w:sz w:val="32"/>
          <w:szCs w:val="32"/>
        </w:rPr>
        <w:t>竞技项目健康可持续发展</w:t>
      </w:r>
      <w:proofErr w:type="spellEnd"/>
      <w:r>
        <w:rPr>
          <w:rFonts w:ascii="仿宋" w:eastAsia="仿宋" w:hAnsi="仿宋" w:cs="仿宋" w:hint="eastAsia"/>
          <w:sz w:val="32"/>
          <w:szCs w:val="32"/>
          <w:lang w:eastAsia="zh-CN"/>
        </w:rPr>
        <w:t>。受北京棋院委托，北京市棋牌运动协会负责组建北京市U系列青少年象棋队，作为本市象棋青少年后备人才队伍，东城棋协负责具体教学培训。</w:t>
      </w:r>
    </w:p>
    <w:p w14:paraId="399CAD21" w14:textId="77777777" w:rsidR="00B47CAA" w:rsidRDefault="00000000">
      <w:pPr>
        <w:pStyle w:val="a4"/>
        <w:spacing w:line="560" w:lineRule="exact"/>
        <w:ind w:firstLineChars="200" w:firstLine="640"/>
        <w:rPr>
          <w:rFonts w:ascii="黑体" w:eastAsia="黑体" w:hAnsi="黑体" w:cs="黑体" w:hint="eastAsia"/>
          <w:bCs/>
          <w:sz w:val="32"/>
          <w:szCs w:val="32"/>
          <w:lang w:eastAsia="zh-CN"/>
        </w:rPr>
      </w:pPr>
      <w:r>
        <w:rPr>
          <w:rFonts w:ascii="黑体" w:eastAsia="黑体" w:hAnsi="黑体" w:cs="黑体" w:hint="eastAsia"/>
          <w:bCs/>
          <w:sz w:val="32"/>
          <w:szCs w:val="32"/>
          <w:lang w:eastAsia="zh-CN"/>
        </w:rPr>
        <w:t>二、报名参加北京市U系列青少年象棋队选拔赛资格要求</w:t>
      </w:r>
    </w:p>
    <w:p w14:paraId="4AAA9A90" w14:textId="77777777" w:rsidR="00B47CAA" w:rsidRDefault="00000000">
      <w:pPr>
        <w:pStyle w:val="a4"/>
        <w:spacing w:line="560" w:lineRule="exact"/>
        <w:ind w:firstLineChars="200" w:firstLine="640"/>
        <w:rPr>
          <w:rFonts w:hint="eastAsia"/>
          <w:spacing w:val="-3"/>
          <w:sz w:val="32"/>
          <w:szCs w:val="32"/>
          <w:lang w:eastAsia="zh-CN"/>
        </w:rPr>
      </w:pPr>
      <w:r>
        <w:rPr>
          <w:rFonts w:hint="eastAsia"/>
          <w:sz w:val="32"/>
          <w:szCs w:val="32"/>
          <w:lang w:eastAsia="zh-CN"/>
        </w:rPr>
        <w:t>（一）</w:t>
      </w:r>
      <w:r>
        <w:rPr>
          <w:rFonts w:hint="eastAsia"/>
          <w:spacing w:val="-3"/>
          <w:sz w:val="32"/>
          <w:szCs w:val="32"/>
          <w:lang w:eastAsia="zh-CN"/>
        </w:rPr>
        <w:t>U系列青少年象棋一队：</w:t>
      </w:r>
    </w:p>
    <w:p w14:paraId="0DF85C69" w14:textId="77777777" w:rsidR="00B47CAA" w:rsidRDefault="00000000">
      <w:pPr>
        <w:pStyle w:val="a4"/>
        <w:spacing w:line="560" w:lineRule="exact"/>
        <w:ind w:firstLineChars="200" w:firstLine="628"/>
        <w:rPr>
          <w:rFonts w:hint="eastAsia"/>
          <w:sz w:val="32"/>
          <w:szCs w:val="32"/>
          <w:lang w:eastAsia="zh-CN"/>
        </w:rPr>
      </w:pPr>
      <w:r>
        <w:rPr>
          <w:rFonts w:hint="eastAsia"/>
          <w:spacing w:val="-3"/>
          <w:sz w:val="32"/>
          <w:szCs w:val="32"/>
          <w:lang w:eastAsia="zh-CN"/>
        </w:rPr>
        <w:t>1、年龄要求：2010年1月1日以后出生</w:t>
      </w:r>
    </w:p>
    <w:p w14:paraId="0BFDD04F" w14:textId="77777777" w:rsidR="00B47CAA" w:rsidRDefault="00000000">
      <w:pPr>
        <w:pStyle w:val="a4"/>
        <w:spacing w:line="560" w:lineRule="exact"/>
        <w:ind w:firstLineChars="200" w:firstLine="640"/>
        <w:rPr>
          <w:rFonts w:hint="eastAsia"/>
          <w:sz w:val="32"/>
          <w:szCs w:val="32"/>
          <w:lang w:eastAsia="zh-CN"/>
        </w:rPr>
      </w:pPr>
      <w:r>
        <w:rPr>
          <w:rFonts w:hint="eastAsia"/>
          <w:sz w:val="32"/>
          <w:szCs w:val="32"/>
          <w:lang w:eastAsia="zh-CN"/>
        </w:rPr>
        <w:t>2、资格要求：需持有象棋棋协大师、地方大师、一级棋士证书及三级以上运动员证书（含三级运动员）。</w:t>
      </w:r>
    </w:p>
    <w:p w14:paraId="232D27F7" w14:textId="77777777" w:rsidR="00B47CAA" w:rsidRDefault="00000000">
      <w:pPr>
        <w:pStyle w:val="a4"/>
        <w:spacing w:line="560" w:lineRule="exact"/>
        <w:ind w:firstLineChars="200" w:firstLine="640"/>
        <w:rPr>
          <w:rFonts w:hint="eastAsia"/>
          <w:sz w:val="32"/>
          <w:szCs w:val="32"/>
          <w:lang w:eastAsia="zh-CN"/>
        </w:rPr>
      </w:pPr>
      <w:r>
        <w:rPr>
          <w:rFonts w:hint="eastAsia"/>
          <w:sz w:val="32"/>
          <w:szCs w:val="32"/>
          <w:lang w:eastAsia="zh-CN"/>
        </w:rPr>
        <w:t>（二）</w:t>
      </w:r>
      <w:r>
        <w:rPr>
          <w:rFonts w:hint="eastAsia"/>
          <w:spacing w:val="-3"/>
          <w:sz w:val="32"/>
          <w:szCs w:val="32"/>
          <w:lang w:eastAsia="zh-CN"/>
        </w:rPr>
        <w:t>U系列青少年象棋二队：</w:t>
      </w:r>
    </w:p>
    <w:p w14:paraId="1662EA3A"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lastRenderedPageBreak/>
        <w:t>1、年龄要求：2011年1月1日-2019年12月31日出生。</w:t>
      </w:r>
    </w:p>
    <w:p w14:paraId="6BC06F16" w14:textId="77777777" w:rsidR="00B47CAA" w:rsidRDefault="00000000">
      <w:pPr>
        <w:pStyle w:val="a4"/>
        <w:spacing w:line="560" w:lineRule="exact"/>
        <w:ind w:firstLineChars="200" w:firstLine="640"/>
        <w:rPr>
          <w:rFonts w:hint="eastAsia"/>
          <w:sz w:val="32"/>
          <w:szCs w:val="32"/>
          <w:lang w:eastAsia="zh-CN"/>
        </w:rPr>
      </w:pPr>
      <w:r>
        <w:rPr>
          <w:rFonts w:hint="eastAsia"/>
          <w:bCs/>
          <w:color w:val="auto"/>
          <w:sz w:val="32"/>
          <w:szCs w:val="32"/>
          <w:lang w:eastAsia="zh-CN"/>
        </w:rPr>
        <w:t>2、资格要求：</w:t>
      </w:r>
      <w:r>
        <w:rPr>
          <w:rFonts w:hint="eastAsia"/>
          <w:sz w:val="32"/>
          <w:szCs w:val="32"/>
          <w:lang w:eastAsia="zh-CN"/>
        </w:rPr>
        <w:t>需持有二级棋士至四级棋士证书（含）。</w:t>
      </w:r>
    </w:p>
    <w:p w14:paraId="50728BCA" w14:textId="77777777" w:rsidR="00B47CAA" w:rsidRDefault="00000000">
      <w:pPr>
        <w:pStyle w:val="a4"/>
        <w:spacing w:line="560" w:lineRule="exact"/>
        <w:ind w:firstLineChars="200" w:firstLine="640"/>
        <w:rPr>
          <w:rFonts w:ascii="黑体" w:eastAsia="黑体" w:hAnsi="黑体" w:cs="黑体" w:hint="eastAsia"/>
          <w:bCs/>
          <w:sz w:val="32"/>
          <w:szCs w:val="32"/>
          <w:lang w:eastAsia="zh-CN"/>
        </w:rPr>
      </w:pPr>
      <w:r>
        <w:rPr>
          <w:rFonts w:ascii="黑体" w:eastAsia="黑体" w:hAnsi="黑体" w:cs="黑体" w:hint="eastAsia"/>
          <w:bCs/>
          <w:sz w:val="32"/>
          <w:szCs w:val="32"/>
          <w:lang w:eastAsia="zh-CN"/>
        </w:rPr>
        <w:t>三、选拔赛办法</w:t>
      </w:r>
    </w:p>
    <w:p w14:paraId="55699455"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（一）比赛时间：2025年8月23日（比赛当天举办家长交流会，请各位参赛队员家长积极参加）</w:t>
      </w:r>
    </w:p>
    <w:p w14:paraId="4E6C5373"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（二）比赛地点：北京市地坛体育馆（安定门外大街116号）。</w:t>
      </w:r>
    </w:p>
    <w:p w14:paraId="2CCA4310"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（三）根据最终符合报名资格的参赛人数，制定比赛规程。</w:t>
      </w:r>
    </w:p>
    <w:p w14:paraId="667B7FF2" w14:textId="77777777" w:rsidR="00B47CAA" w:rsidRDefault="00000000">
      <w:pPr>
        <w:pStyle w:val="a4"/>
        <w:spacing w:line="560" w:lineRule="exact"/>
        <w:ind w:firstLineChars="200" w:firstLine="640"/>
        <w:rPr>
          <w:rFonts w:ascii="黑体" w:eastAsia="黑体" w:hAnsi="黑体" w:cs="黑体" w:hint="eastAsia"/>
          <w:bCs/>
          <w:sz w:val="32"/>
          <w:szCs w:val="32"/>
          <w:lang w:eastAsia="zh-CN"/>
        </w:rPr>
      </w:pPr>
      <w:r>
        <w:rPr>
          <w:rFonts w:ascii="黑体" w:eastAsia="黑体" w:hAnsi="黑体" w:cs="黑体" w:hint="eastAsia"/>
          <w:bCs/>
          <w:sz w:val="32"/>
          <w:szCs w:val="32"/>
          <w:lang w:eastAsia="zh-CN"/>
        </w:rPr>
        <w:t>四、参赛资格审核及报名的时间与办法</w:t>
      </w:r>
    </w:p>
    <w:p w14:paraId="2AE85D87"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（一）提交审核资料时间：7月21日10:00至7月30日10:00</w:t>
      </w:r>
    </w:p>
    <w:p w14:paraId="2F58CC20"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（二）报名时间：2025年8月11日10:00至8月15日10:00</w:t>
      </w:r>
    </w:p>
    <w:p w14:paraId="7C9BB76C" w14:textId="77777777" w:rsidR="00B47CAA" w:rsidRDefault="00000000">
      <w:pPr>
        <w:pStyle w:val="a4"/>
        <w:tabs>
          <w:tab w:val="left" w:pos="5311"/>
        </w:tabs>
        <w:spacing w:line="560" w:lineRule="exact"/>
        <w:ind w:firstLineChars="200" w:firstLine="640"/>
        <w:rPr>
          <w:rFonts w:hint="eastAsia"/>
          <w:sz w:val="32"/>
          <w:szCs w:val="32"/>
          <w:lang w:eastAsia="zh-CN"/>
        </w:rPr>
      </w:pPr>
      <w:r>
        <w:rPr>
          <w:rFonts w:hint="eastAsia"/>
          <w:sz w:val="32"/>
          <w:szCs w:val="32"/>
          <w:lang w:eastAsia="zh-CN"/>
        </w:rPr>
        <w:t>（三）报名费：免</w:t>
      </w:r>
      <w:r>
        <w:rPr>
          <w:rFonts w:hint="eastAsia"/>
          <w:sz w:val="32"/>
          <w:szCs w:val="32"/>
          <w:lang w:eastAsia="zh-CN"/>
        </w:rPr>
        <w:tab/>
        <w:t xml:space="preserve"> </w:t>
      </w:r>
    </w:p>
    <w:p w14:paraId="7CD8953B"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（四）资料上传审核办法：</w:t>
      </w:r>
    </w:p>
    <w:p w14:paraId="1BE1E0F6" w14:textId="77777777" w:rsidR="00B47CAA" w:rsidRDefault="00000000">
      <w:pPr>
        <w:pStyle w:val="a4"/>
        <w:spacing w:line="560" w:lineRule="exact"/>
        <w:ind w:firstLineChars="200" w:firstLine="640"/>
        <w:rPr>
          <w:rFonts w:hint="eastAsia"/>
          <w:sz w:val="32"/>
          <w:szCs w:val="32"/>
          <w:lang w:eastAsia="zh-CN"/>
        </w:rPr>
      </w:pPr>
      <w:r>
        <w:rPr>
          <w:rFonts w:hint="eastAsia"/>
          <w:bCs/>
          <w:sz w:val="32"/>
          <w:szCs w:val="32"/>
          <w:lang w:eastAsia="zh-CN"/>
        </w:rPr>
        <w:t>请把户籍证明或学籍证明或在读证明相关资料发送至邮箱：</w:t>
      </w:r>
      <w:r>
        <w:rPr>
          <w:rFonts w:hint="eastAsia"/>
          <w:sz w:val="32"/>
          <w:szCs w:val="32"/>
        </w:rPr>
        <w:t>b</w:t>
      </w:r>
      <w:r>
        <w:rPr>
          <w:rFonts w:hint="eastAsia"/>
          <w:sz w:val="32"/>
          <w:szCs w:val="32"/>
          <w:lang w:eastAsia="zh-CN"/>
        </w:rPr>
        <w:t>j</w:t>
      </w:r>
      <w:r>
        <w:rPr>
          <w:rFonts w:hint="eastAsia"/>
          <w:sz w:val="32"/>
          <w:szCs w:val="32"/>
        </w:rPr>
        <w:t xml:space="preserve">sdcqqpydxh@163.com </w:t>
      </w:r>
    </w:p>
    <w:p w14:paraId="437FFFD4"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1、北京户籍的队员：上传户口本首页、本人页及等级证书照片。</w:t>
      </w:r>
    </w:p>
    <w:p w14:paraId="20864647"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lastRenderedPageBreak/>
        <w:t>2、非京籍的驻京队员：上传北京市学籍卡正反面（学龄前选手上传在读幼儿园出具的加盖公章的在读证明）及等级证书照片。</w:t>
      </w:r>
    </w:p>
    <w:p w14:paraId="5A42D899" w14:textId="77777777" w:rsidR="00B47CAA" w:rsidRDefault="00000000">
      <w:pPr>
        <w:pStyle w:val="a4"/>
        <w:spacing w:line="560" w:lineRule="exact"/>
        <w:ind w:firstLineChars="200" w:firstLine="640"/>
        <w:rPr>
          <w:rFonts w:hint="eastAsia"/>
          <w:b/>
          <w:bCs/>
          <w:sz w:val="32"/>
          <w:szCs w:val="32"/>
          <w:lang w:eastAsia="zh-CN"/>
        </w:rPr>
      </w:pPr>
      <w:r>
        <w:rPr>
          <w:rFonts w:hint="eastAsia"/>
          <w:bCs/>
          <w:sz w:val="32"/>
          <w:szCs w:val="32"/>
          <w:lang w:eastAsia="zh-CN"/>
        </w:rPr>
        <w:t xml:space="preserve">3、无北京户籍、学籍的队员：上传户口本首页、本人页及等级证书照片。                                 </w:t>
      </w:r>
      <w:r>
        <w:rPr>
          <w:rFonts w:hint="eastAsia"/>
          <w:b/>
          <w:bCs/>
          <w:sz w:val="32"/>
          <w:szCs w:val="32"/>
          <w:lang w:eastAsia="zh-CN"/>
        </w:rPr>
        <w:t>注：上述队员持有的证书应为中国象棋协会所发放的业余象棋等级证书，证书编号应与其户籍或学籍一致，如不一致则无法参赛。</w:t>
      </w:r>
    </w:p>
    <w:p w14:paraId="517C585F"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4、资料上传时间：7月21日10:00至7月30日10:00。如未在上传时间段内上传相关资料或上传的资料不符合参赛资格要求，不可报名。</w:t>
      </w:r>
    </w:p>
    <w:p w14:paraId="2A5718D8"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5、资料审核程序：工作人员对资料进行审核，审核通过的会以邮件的形式反馈给家长，如资料不符合要求，工作人员会电话与队员家长联系，重新提交资料。请家长及时关注邮箱信息并接听电话。</w:t>
      </w:r>
    </w:p>
    <w:p w14:paraId="6A60D242"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（五）赛事报名：</w:t>
      </w:r>
    </w:p>
    <w:p w14:paraId="1F6F2C3C"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1、报名时间：8月11日10:00至8月15日10:00</w:t>
      </w:r>
    </w:p>
    <w:p w14:paraId="0700AFC0"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2、报名方法：已通过资料审核的队员，请填写报名表（附件1）、参赛承诺书（附件2签字并拍照），一并发送至邮箱：</w:t>
      </w:r>
      <w:r>
        <w:rPr>
          <w:rFonts w:hint="eastAsia"/>
          <w:sz w:val="32"/>
          <w:szCs w:val="32"/>
          <w:lang w:eastAsia="zh-CN"/>
        </w:rPr>
        <w:t>bjsdcqqpydxh@163.com</w:t>
      </w:r>
      <w:r>
        <w:rPr>
          <w:rFonts w:hint="eastAsia"/>
          <w:bCs/>
          <w:sz w:val="32"/>
          <w:szCs w:val="32"/>
          <w:lang w:eastAsia="zh-CN"/>
        </w:rPr>
        <w:t>，工作人员审核无误后，会收到“已报名成功”的回复。</w:t>
      </w:r>
    </w:p>
    <w:p w14:paraId="406303D6" w14:textId="77777777" w:rsidR="00B47CAA" w:rsidRDefault="00000000">
      <w:pPr>
        <w:pStyle w:val="a4"/>
        <w:spacing w:line="560" w:lineRule="exact"/>
        <w:ind w:firstLineChars="200" w:firstLine="643"/>
        <w:rPr>
          <w:rFonts w:hint="eastAsia"/>
          <w:sz w:val="32"/>
          <w:szCs w:val="32"/>
          <w:lang w:eastAsia="zh-CN"/>
        </w:rPr>
      </w:pPr>
      <w:r>
        <w:rPr>
          <w:rFonts w:hint="eastAsia"/>
          <w:b/>
          <w:bCs/>
          <w:sz w:val="32"/>
          <w:szCs w:val="32"/>
          <w:lang w:eastAsia="zh-CN"/>
        </w:rPr>
        <w:lastRenderedPageBreak/>
        <w:t>注：选手报名成功后，如无故弃赛，则不能参加下一次北京市U系列青少年象棋队选拔赛。</w:t>
      </w:r>
    </w:p>
    <w:p w14:paraId="3196ED3A" w14:textId="77777777" w:rsidR="00B47CAA" w:rsidRDefault="00000000">
      <w:pPr>
        <w:pStyle w:val="a4"/>
        <w:spacing w:line="560" w:lineRule="exact"/>
        <w:ind w:firstLineChars="200" w:firstLine="640"/>
        <w:rPr>
          <w:rFonts w:ascii="黑体" w:eastAsia="黑体" w:hAnsi="黑体" w:cs="黑体" w:hint="eastAsia"/>
          <w:sz w:val="32"/>
          <w:szCs w:val="32"/>
          <w:lang w:eastAsia="zh-CN"/>
        </w:rPr>
      </w:pPr>
      <w:r>
        <w:rPr>
          <w:rFonts w:ascii="黑体" w:eastAsia="黑体" w:hAnsi="黑体" w:cs="黑体" w:hint="eastAsia"/>
          <w:sz w:val="32"/>
          <w:szCs w:val="32"/>
          <w:lang w:eastAsia="zh-CN"/>
        </w:rPr>
        <w:t>五、队员录取与奖励</w:t>
      </w:r>
    </w:p>
    <w:p w14:paraId="0617A4AA"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（一）队员录取名额分配及流程</w:t>
      </w:r>
    </w:p>
    <w:p w14:paraId="5414B206"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sz w:val="32"/>
          <w:szCs w:val="32"/>
          <w:lang w:eastAsia="zh-CN"/>
        </w:rPr>
        <w:t>1、北京市U系列青少年象棋一队：录取12男4女；</w:t>
      </w:r>
    </w:p>
    <w:p w14:paraId="38FE66B9" w14:textId="77777777" w:rsidR="00B47CAA" w:rsidRDefault="00000000">
      <w:pPr>
        <w:pStyle w:val="a4"/>
        <w:numPr>
          <w:ilvl w:val="0"/>
          <w:numId w:val="2"/>
        </w:numPr>
        <w:spacing w:line="560" w:lineRule="exact"/>
        <w:ind w:firstLineChars="200" w:firstLine="640"/>
        <w:rPr>
          <w:rFonts w:hint="eastAsia"/>
          <w:bCs/>
          <w:sz w:val="32"/>
          <w:szCs w:val="32"/>
          <w:lang w:eastAsia="zh-CN"/>
        </w:rPr>
      </w:pPr>
      <w:r>
        <w:rPr>
          <w:rFonts w:hint="eastAsia"/>
          <w:bCs/>
          <w:sz w:val="32"/>
          <w:szCs w:val="32"/>
          <w:lang w:eastAsia="zh-CN"/>
        </w:rPr>
        <w:t>北京市U系列青少年象棋二队：</w:t>
      </w:r>
    </w:p>
    <w:p w14:paraId="12B7992F"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U14:2011年1月1日至2012年12月31日,录取3男1女;</w:t>
      </w:r>
    </w:p>
    <w:p w14:paraId="287C489D"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U12:2013年1月1日至2014年12月31日,录取5男1女；</w:t>
      </w:r>
    </w:p>
    <w:p w14:paraId="42FA6CC7"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U10:2015年1月1日后至2016年12月31日,录取6男2女；</w:t>
      </w:r>
    </w:p>
    <w:p w14:paraId="1C2BDB8C"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U8:2017年1月1日至2018年12月31日,录取2男1女；</w:t>
      </w:r>
    </w:p>
    <w:p w14:paraId="599247C0"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sz w:val="32"/>
          <w:szCs w:val="32"/>
          <w:lang w:eastAsia="zh-CN"/>
        </w:rPr>
        <w:t>U6:2019年1月1日至2019年12月31</w:t>
      </w:r>
      <w:r>
        <w:rPr>
          <w:rFonts w:hint="eastAsia"/>
          <w:bCs/>
          <w:color w:val="auto"/>
          <w:sz w:val="32"/>
          <w:szCs w:val="32"/>
          <w:lang w:eastAsia="zh-CN"/>
        </w:rPr>
        <w:t>日,录取</w:t>
      </w:r>
      <w:r>
        <w:rPr>
          <w:rFonts w:hint="eastAsia"/>
          <w:bCs/>
          <w:sz w:val="32"/>
          <w:szCs w:val="32"/>
          <w:lang w:eastAsia="zh-CN"/>
        </w:rPr>
        <w:t>2男1女；</w:t>
      </w:r>
    </w:p>
    <w:p w14:paraId="5BD76BF0"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3、经选拔赛取得入队资格的队员，需在接到入队电话（短信）通知后72小时内，决定是否加入北京市U系列青少年象棋队，</w:t>
      </w:r>
      <w:r>
        <w:rPr>
          <w:rFonts w:hint="eastAsia"/>
          <w:bCs/>
          <w:color w:val="auto"/>
          <w:sz w:val="32"/>
          <w:szCs w:val="32"/>
          <w:lang w:eastAsia="zh-CN"/>
        </w:rPr>
        <w:t>并交付本训练周期训练费</w:t>
      </w:r>
      <w:r>
        <w:rPr>
          <w:rFonts w:hint="eastAsia"/>
          <w:bCs/>
          <w:sz w:val="32"/>
          <w:szCs w:val="32"/>
          <w:lang w:eastAsia="zh-CN"/>
        </w:rPr>
        <w:t>，未在规定时间内交费，则视为放弃入选资格，名额向下顺延（各组别名额向后顺延至第10名）。</w:t>
      </w:r>
    </w:p>
    <w:p w14:paraId="7254B232" w14:textId="77777777" w:rsidR="00B47CAA" w:rsidRDefault="00000000">
      <w:pPr>
        <w:pStyle w:val="a4"/>
        <w:spacing w:line="560" w:lineRule="exact"/>
        <w:ind w:firstLineChars="200" w:firstLine="643"/>
        <w:rPr>
          <w:rFonts w:hint="eastAsia"/>
          <w:b/>
          <w:bCs/>
          <w:sz w:val="32"/>
          <w:szCs w:val="32"/>
          <w:lang w:eastAsia="zh-CN"/>
        </w:rPr>
      </w:pPr>
      <w:r>
        <w:rPr>
          <w:rFonts w:hint="eastAsia"/>
          <w:b/>
          <w:bCs/>
          <w:sz w:val="32"/>
          <w:szCs w:val="32"/>
          <w:lang w:eastAsia="zh-CN"/>
        </w:rPr>
        <w:t>注：如获得入队资格后自愿放弃或确认入队训练后</w:t>
      </w:r>
      <w:r>
        <w:rPr>
          <w:b/>
          <w:bCs/>
          <w:sz w:val="32"/>
          <w:szCs w:val="32"/>
          <w:lang w:eastAsia="zh-CN"/>
        </w:rPr>
        <w:t>因个人原因</w:t>
      </w:r>
      <w:r>
        <w:rPr>
          <w:rFonts w:hint="eastAsia"/>
          <w:b/>
          <w:bCs/>
          <w:sz w:val="32"/>
          <w:szCs w:val="32"/>
          <w:lang w:eastAsia="zh-CN"/>
        </w:rPr>
        <w:t>自愿退队</w:t>
      </w:r>
      <w:r>
        <w:rPr>
          <w:b/>
          <w:bCs/>
          <w:sz w:val="32"/>
          <w:szCs w:val="32"/>
          <w:lang w:eastAsia="zh-CN"/>
        </w:rPr>
        <w:t>的</w:t>
      </w:r>
      <w:r>
        <w:rPr>
          <w:rFonts w:hint="eastAsia"/>
          <w:b/>
          <w:bCs/>
          <w:sz w:val="32"/>
          <w:szCs w:val="32"/>
          <w:lang w:eastAsia="zh-CN"/>
        </w:rPr>
        <w:t>，均将影响下次入选北京市U系列青少年象棋队资格。</w:t>
      </w:r>
    </w:p>
    <w:p w14:paraId="36452A77"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4、2025年9月1日前，北京市棋牌运动协会发布通知，公示录取名单。录取通知公示一周后会正式发布北京市U系</w:t>
      </w:r>
      <w:r>
        <w:rPr>
          <w:rFonts w:hint="eastAsia"/>
          <w:bCs/>
          <w:sz w:val="32"/>
          <w:szCs w:val="32"/>
          <w:lang w:eastAsia="zh-CN"/>
        </w:rPr>
        <w:lastRenderedPageBreak/>
        <w:t>列青少年象棋队一、二队名单，入选队员将发放北京市U系列青少年象棋队入选证书。</w:t>
      </w:r>
    </w:p>
    <w:p w14:paraId="167AEC47" w14:textId="77777777" w:rsidR="00B47CAA" w:rsidRDefault="00000000">
      <w:pPr>
        <w:pStyle w:val="a4"/>
        <w:numPr>
          <w:ilvl w:val="0"/>
          <w:numId w:val="3"/>
        </w:numPr>
        <w:spacing w:line="560" w:lineRule="exact"/>
        <w:ind w:firstLineChars="200" w:firstLine="640"/>
        <w:rPr>
          <w:rFonts w:hint="eastAsia"/>
          <w:bCs/>
          <w:sz w:val="32"/>
          <w:szCs w:val="32"/>
          <w:lang w:eastAsia="zh-CN"/>
        </w:rPr>
      </w:pPr>
      <w:r>
        <w:rPr>
          <w:rFonts w:hint="eastAsia"/>
          <w:bCs/>
          <w:sz w:val="32"/>
          <w:szCs w:val="32"/>
          <w:lang w:eastAsia="zh-CN"/>
        </w:rPr>
        <w:t>入队须知：</w:t>
      </w:r>
    </w:p>
    <w:p w14:paraId="04C7197E" w14:textId="77777777" w:rsidR="00B47CAA" w:rsidRDefault="00000000">
      <w:pPr>
        <w:pStyle w:val="a4"/>
        <w:numPr>
          <w:ilvl w:val="0"/>
          <w:numId w:val="4"/>
        </w:numPr>
        <w:spacing w:line="560" w:lineRule="exact"/>
        <w:ind w:firstLineChars="200" w:firstLine="640"/>
        <w:rPr>
          <w:rFonts w:hint="eastAsia"/>
          <w:bCs/>
          <w:sz w:val="32"/>
          <w:szCs w:val="32"/>
          <w:lang w:eastAsia="zh-CN"/>
        </w:rPr>
      </w:pPr>
      <w:r>
        <w:rPr>
          <w:rFonts w:hint="eastAsia"/>
          <w:bCs/>
          <w:sz w:val="32"/>
          <w:szCs w:val="32"/>
          <w:lang w:eastAsia="zh-CN"/>
        </w:rPr>
        <w:t>凡被北京市U系列青少年象棋队录取的队员，需</w:t>
      </w:r>
      <w:r>
        <w:rPr>
          <w:rFonts w:hint="eastAsia"/>
          <w:sz w:val="32"/>
          <w:szCs w:val="32"/>
          <w:shd w:val="clear" w:color="000000" w:fill="FFFFFF"/>
          <w:lang w:eastAsia="zh-CN"/>
        </w:rPr>
        <w:t>坚持训练，如当月出勤率低于75%，则将会被北京市U系列青少年象棋队取消训练资格，不得参加之后的训练。因出勤率不达标而被除名的队员训练费不退。寒暑假会安排统一集训，应全员参加，如不参加，新学期需参加U队补录名额选拔赛。</w:t>
      </w:r>
      <w:r>
        <w:rPr>
          <w:rFonts w:hint="eastAsia"/>
          <w:bCs/>
          <w:sz w:val="32"/>
          <w:szCs w:val="32"/>
          <w:lang w:eastAsia="zh-CN"/>
        </w:rPr>
        <w:t>队员实施动态管理，将根据比赛成绩、出勤率、是否服从教学管理等进行队员调整，空余名额会适时补录。</w:t>
      </w:r>
    </w:p>
    <w:p w14:paraId="6529A501" w14:textId="77777777" w:rsidR="00B47CAA" w:rsidRDefault="00000000">
      <w:pPr>
        <w:pStyle w:val="a4"/>
        <w:spacing w:line="560" w:lineRule="exact"/>
        <w:rPr>
          <w:rFonts w:hint="eastAsia"/>
          <w:sz w:val="32"/>
          <w:szCs w:val="32"/>
          <w:shd w:val="clear" w:color="000000" w:fill="FFFFFF"/>
          <w:lang w:eastAsia="zh-CN"/>
        </w:rPr>
      </w:pPr>
      <w:r>
        <w:rPr>
          <w:rFonts w:hint="eastAsia"/>
          <w:sz w:val="32"/>
          <w:szCs w:val="32"/>
          <w:shd w:val="clear" w:color="000000" w:fill="FFFFFF"/>
          <w:lang w:eastAsia="zh-CN"/>
        </w:rPr>
        <w:t>（2）北京市U系列青少年象棋队队员，成绩优异者可有机会参加象棋市级赛事和全国赛事（具体参照当年赛事规程及具体政策），以及代表北京参加与国内外青少年象棋队的各项交流赛事。二队作为一队的后备力量，二队队员达到一级棋士后，根据队内比赛成绩、教练推荐可优先进入U系列象棋一队训练。</w:t>
      </w:r>
    </w:p>
    <w:p w14:paraId="09ABF3FA"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（二）师资安排与学生奖励</w:t>
      </w:r>
    </w:p>
    <w:p w14:paraId="24BB84C8"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1、由北京棋院委派蒋川老师、刘欢老师担任北京市U系列青少年象棋队主教练，根据老师时间安排执教。同时，北京象棋队高水平队员会进行不定期授课。</w:t>
      </w:r>
    </w:p>
    <w:p w14:paraId="48E1A0A8"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2、北京市U系列青少年象棋队队员，在各项正式比赛中获得优异成绩，可获得奖金奖励：</w:t>
      </w:r>
    </w:p>
    <w:p w14:paraId="12DD291F"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lastRenderedPageBreak/>
        <w:t>（1）获得全国比赛冠军，奖励3000元。</w:t>
      </w:r>
    </w:p>
    <w:p w14:paraId="497F46CE"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（2）获得北京市锦标赛冠军或全国比赛前三名奖励1500元。</w:t>
      </w:r>
    </w:p>
    <w:p w14:paraId="32CC1DAF"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（3）获得北京市锦标赛前三名或全国比赛前六名，奖励800元。</w:t>
      </w:r>
    </w:p>
    <w:p w14:paraId="5B9B9C0A" w14:textId="77777777" w:rsidR="00B47CAA" w:rsidRDefault="00000000">
      <w:pPr>
        <w:pStyle w:val="a4"/>
        <w:spacing w:line="560" w:lineRule="exact"/>
        <w:ind w:firstLineChars="200" w:firstLine="640"/>
        <w:rPr>
          <w:rFonts w:hint="eastAsia"/>
          <w:bCs/>
          <w:sz w:val="32"/>
          <w:szCs w:val="32"/>
          <w:lang w:eastAsia="zh-CN"/>
        </w:rPr>
      </w:pPr>
      <w:r>
        <w:rPr>
          <w:rFonts w:hint="eastAsia"/>
          <w:bCs/>
          <w:sz w:val="32"/>
          <w:szCs w:val="32"/>
          <w:lang w:eastAsia="zh-CN"/>
        </w:rPr>
        <w:t>以上奖励对于个人或代表北京市参赛的团体赛均有效，正式比赛划定范围解释权归教练组所有。</w:t>
      </w:r>
    </w:p>
    <w:p w14:paraId="7BBE00D3" w14:textId="77777777" w:rsidR="00B47CAA" w:rsidRDefault="00000000">
      <w:pPr>
        <w:pStyle w:val="a4"/>
        <w:spacing w:line="560" w:lineRule="exact"/>
        <w:ind w:firstLineChars="200" w:firstLine="640"/>
        <w:rPr>
          <w:rFonts w:ascii="黑体" w:eastAsia="黑体" w:hAnsi="黑体" w:cs="黑体" w:hint="eastAsia"/>
          <w:bCs/>
          <w:sz w:val="32"/>
          <w:szCs w:val="32"/>
          <w:lang w:eastAsia="zh-CN"/>
        </w:rPr>
      </w:pPr>
      <w:r>
        <w:rPr>
          <w:rFonts w:ascii="黑体" w:eastAsia="黑体" w:hAnsi="黑体" w:cs="黑体" w:hint="eastAsia"/>
          <w:bCs/>
          <w:sz w:val="32"/>
          <w:szCs w:val="32"/>
          <w:lang w:eastAsia="zh-CN"/>
        </w:rPr>
        <w:t>六、收费和训练安排</w:t>
      </w:r>
    </w:p>
    <w:p w14:paraId="43328CA6" w14:textId="77777777" w:rsidR="00B47CAA" w:rsidRDefault="00000000">
      <w:pPr>
        <w:pStyle w:val="a4"/>
        <w:spacing w:line="560" w:lineRule="exact"/>
        <w:ind w:firstLineChars="200" w:firstLine="640"/>
        <w:rPr>
          <w:rFonts w:hint="eastAsia"/>
          <w:bCs/>
          <w:sz w:val="32"/>
          <w:szCs w:val="32"/>
          <w:lang w:eastAsia="zh-CN"/>
        </w:rPr>
      </w:pPr>
      <w:r>
        <w:rPr>
          <w:rFonts w:hint="eastAsia"/>
          <w:bCs/>
          <w:color w:val="auto"/>
          <w:sz w:val="32"/>
          <w:szCs w:val="32"/>
          <w:lang w:eastAsia="zh-CN"/>
        </w:rPr>
        <w:t>1、2025年9月8日将正式开课，</w:t>
      </w:r>
      <w:r>
        <w:rPr>
          <w:rFonts w:hint="eastAsia"/>
          <w:bCs/>
          <w:sz w:val="32"/>
          <w:szCs w:val="32"/>
          <w:lang w:eastAsia="zh-CN"/>
        </w:rPr>
        <w:t>本学期训练截止至2026年1月11日。训练共4个月，训练费用每人每个月4000元。</w:t>
      </w:r>
    </w:p>
    <w:p w14:paraId="054A88A9"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2、具体训练安排如下：</w:t>
      </w:r>
    </w:p>
    <w:p w14:paraId="17697265"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U系列象棋一队训练时间（每周4次）：</w:t>
      </w:r>
    </w:p>
    <w:p w14:paraId="43564C9B"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周二：18:30-20:30（线上）</w:t>
      </w:r>
    </w:p>
    <w:p w14:paraId="60C5ADD3"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周四：18:30-20:30（线上）</w:t>
      </w:r>
    </w:p>
    <w:p w14:paraId="1AAA577D"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周日：09:00-12:00（线下）</w:t>
      </w:r>
    </w:p>
    <w:p w14:paraId="13EB161A"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 xml:space="preserve">      13:00-16:00（线下）</w:t>
      </w:r>
    </w:p>
    <w:p w14:paraId="3CBBA60F"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U系列象棋二队训练时间（每周4次）：</w:t>
      </w:r>
    </w:p>
    <w:p w14:paraId="05DE5349"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周一：16:30-19:30（线下）</w:t>
      </w:r>
    </w:p>
    <w:p w14:paraId="3D2DD616"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周三：16:30-19:30（线下）</w:t>
      </w:r>
    </w:p>
    <w:p w14:paraId="227AD72C" w14:textId="77777777" w:rsidR="00B47CAA" w:rsidRDefault="00000000">
      <w:pPr>
        <w:spacing w:line="560" w:lineRule="exact"/>
        <w:ind w:firstLineChars="200" w:firstLine="640"/>
        <w:rPr>
          <w:rFonts w:ascii="仿宋" w:eastAsia="仿宋" w:hAnsi="仿宋" w:cs="仿宋" w:hint="eastAsia"/>
          <w:bCs/>
          <w:color w:val="auto"/>
          <w:sz w:val="32"/>
          <w:szCs w:val="32"/>
          <w:lang w:eastAsia="zh-CN"/>
        </w:rPr>
      </w:pPr>
      <w:r>
        <w:rPr>
          <w:rFonts w:ascii="仿宋" w:eastAsia="仿宋" w:hAnsi="仿宋" w:cs="仿宋" w:hint="eastAsia"/>
          <w:bCs/>
          <w:color w:val="auto"/>
          <w:sz w:val="32"/>
          <w:szCs w:val="32"/>
          <w:lang w:eastAsia="zh-CN"/>
        </w:rPr>
        <w:t>周六：09:00-12:00（线下）</w:t>
      </w:r>
    </w:p>
    <w:p w14:paraId="5D9D69E8"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lastRenderedPageBreak/>
        <w:t xml:space="preserve">      13:00-16:00（线下）     </w:t>
      </w:r>
    </w:p>
    <w:p w14:paraId="7AF4C896" w14:textId="77777777" w:rsidR="00B47CAA" w:rsidRDefault="00000000">
      <w:pPr>
        <w:pStyle w:val="a4"/>
        <w:spacing w:line="560" w:lineRule="exact"/>
        <w:ind w:firstLineChars="200" w:firstLine="640"/>
        <w:rPr>
          <w:rFonts w:ascii="黑体" w:eastAsia="黑体" w:hAnsi="黑体" w:cs="黑体" w:hint="eastAsia"/>
          <w:bCs/>
          <w:color w:val="auto"/>
          <w:sz w:val="32"/>
          <w:szCs w:val="32"/>
          <w:lang w:eastAsia="zh-CN"/>
        </w:rPr>
      </w:pPr>
      <w:r>
        <w:rPr>
          <w:rFonts w:ascii="黑体" w:eastAsia="黑体" w:hAnsi="黑体" w:cs="黑体" w:hint="eastAsia"/>
          <w:bCs/>
          <w:color w:val="auto"/>
          <w:sz w:val="32"/>
          <w:szCs w:val="32"/>
          <w:lang w:eastAsia="zh-CN"/>
        </w:rPr>
        <w:t>七、签约流程</w:t>
      </w:r>
    </w:p>
    <w:p w14:paraId="1BC0247F"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入选队员需注册北京棋院所规定的主体单位，保证双方的权利义务。</w:t>
      </w:r>
    </w:p>
    <w:p w14:paraId="3544D54F"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七、北京市象棋U系列队章程及选拔赛规程由主办单位负责发布并拥有解释权。</w:t>
      </w:r>
    </w:p>
    <w:p w14:paraId="2CB801E1"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八、咨询电话</w:t>
      </w:r>
    </w:p>
    <w:p w14:paraId="2A2CE7D6" w14:textId="77777777" w:rsidR="00B47CAA" w:rsidRDefault="00000000">
      <w:pPr>
        <w:pStyle w:val="a4"/>
        <w:spacing w:line="560" w:lineRule="exact"/>
        <w:ind w:firstLineChars="200" w:firstLine="640"/>
        <w:rPr>
          <w:rFonts w:hint="eastAsia"/>
          <w:bCs/>
          <w:color w:val="auto"/>
          <w:sz w:val="32"/>
          <w:szCs w:val="32"/>
          <w:lang w:eastAsia="zh-CN"/>
        </w:rPr>
      </w:pPr>
      <w:r>
        <w:rPr>
          <w:rFonts w:hint="eastAsia"/>
          <w:bCs/>
          <w:color w:val="auto"/>
          <w:sz w:val="32"/>
          <w:szCs w:val="32"/>
          <w:lang w:eastAsia="zh-CN"/>
        </w:rPr>
        <w:t>边老师: 13001271540（周一至周日10点至17点咨询）</w:t>
      </w:r>
    </w:p>
    <w:p w14:paraId="17C6C114" w14:textId="77777777" w:rsidR="00B47CAA" w:rsidRDefault="00B47CAA">
      <w:pPr>
        <w:pStyle w:val="a4"/>
        <w:spacing w:line="560" w:lineRule="exact"/>
        <w:ind w:firstLineChars="200" w:firstLine="640"/>
        <w:rPr>
          <w:rFonts w:hint="eastAsia"/>
          <w:bCs/>
          <w:sz w:val="32"/>
          <w:szCs w:val="32"/>
          <w:lang w:eastAsia="zh-CN"/>
        </w:rPr>
      </w:pPr>
    </w:p>
    <w:p w14:paraId="3EE9E8EB" w14:textId="77777777" w:rsidR="00B47CAA" w:rsidRDefault="00B47CAA">
      <w:pPr>
        <w:pStyle w:val="a4"/>
        <w:spacing w:line="560" w:lineRule="exact"/>
        <w:ind w:firstLineChars="200" w:firstLine="640"/>
        <w:rPr>
          <w:rFonts w:hint="eastAsia"/>
          <w:bCs/>
          <w:sz w:val="32"/>
          <w:szCs w:val="32"/>
          <w:lang w:eastAsia="zh-CN"/>
        </w:rPr>
      </w:pPr>
    </w:p>
    <w:p w14:paraId="2E99523E" w14:textId="77777777" w:rsidR="00B47CAA" w:rsidRDefault="00B47CAA">
      <w:pPr>
        <w:pStyle w:val="a4"/>
        <w:spacing w:line="560" w:lineRule="exact"/>
        <w:ind w:firstLineChars="200" w:firstLine="640"/>
        <w:rPr>
          <w:rFonts w:hint="eastAsia"/>
          <w:bCs/>
          <w:sz w:val="32"/>
          <w:szCs w:val="32"/>
          <w:lang w:eastAsia="zh-CN"/>
        </w:rPr>
      </w:pPr>
    </w:p>
    <w:p w14:paraId="4AF4EA51" w14:textId="77777777" w:rsidR="00B47CAA" w:rsidRDefault="00B47CAA">
      <w:pPr>
        <w:pStyle w:val="a4"/>
        <w:spacing w:line="560" w:lineRule="exact"/>
        <w:ind w:firstLineChars="200" w:firstLine="640"/>
        <w:rPr>
          <w:rFonts w:hint="eastAsia"/>
          <w:bCs/>
          <w:sz w:val="32"/>
          <w:szCs w:val="32"/>
          <w:lang w:eastAsia="zh-CN"/>
        </w:rPr>
      </w:pPr>
    </w:p>
    <w:p w14:paraId="30CDFE71" w14:textId="77777777" w:rsidR="00B47CAA" w:rsidRDefault="00B47CAA">
      <w:pPr>
        <w:pStyle w:val="a4"/>
        <w:spacing w:line="560" w:lineRule="exact"/>
        <w:ind w:firstLineChars="200" w:firstLine="640"/>
        <w:rPr>
          <w:rFonts w:hint="eastAsia"/>
          <w:bCs/>
          <w:sz w:val="32"/>
          <w:szCs w:val="32"/>
          <w:lang w:eastAsia="zh-CN"/>
        </w:rPr>
      </w:pPr>
    </w:p>
    <w:p w14:paraId="69A706CC" w14:textId="77777777" w:rsidR="00B47CAA" w:rsidRDefault="00B47CAA">
      <w:pPr>
        <w:pStyle w:val="a4"/>
        <w:spacing w:line="560" w:lineRule="exact"/>
        <w:ind w:firstLineChars="200" w:firstLine="640"/>
        <w:rPr>
          <w:rFonts w:hint="eastAsia"/>
          <w:bCs/>
          <w:sz w:val="32"/>
          <w:szCs w:val="32"/>
          <w:lang w:eastAsia="zh-CN"/>
        </w:rPr>
      </w:pPr>
    </w:p>
    <w:p w14:paraId="47BCA078" w14:textId="77777777" w:rsidR="00B47CAA" w:rsidRDefault="00B47CAA">
      <w:pPr>
        <w:pStyle w:val="a4"/>
        <w:spacing w:line="560" w:lineRule="exact"/>
        <w:ind w:firstLineChars="200" w:firstLine="640"/>
        <w:rPr>
          <w:rFonts w:hint="eastAsia"/>
          <w:bCs/>
          <w:sz w:val="32"/>
          <w:szCs w:val="32"/>
          <w:lang w:eastAsia="zh-CN"/>
        </w:rPr>
      </w:pPr>
    </w:p>
    <w:p w14:paraId="2A64E5B3" w14:textId="77777777" w:rsidR="00B47CAA" w:rsidRDefault="00B47CAA">
      <w:pPr>
        <w:pStyle w:val="a4"/>
        <w:spacing w:line="560" w:lineRule="exact"/>
        <w:ind w:firstLineChars="200" w:firstLine="640"/>
        <w:rPr>
          <w:rFonts w:hint="eastAsia"/>
          <w:bCs/>
          <w:sz w:val="32"/>
          <w:szCs w:val="32"/>
          <w:lang w:eastAsia="zh-CN"/>
        </w:rPr>
      </w:pPr>
    </w:p>
    <w:p w14:paraId="7BCCD027" w14:textId="77777777" w:rsidR="00B47CAA" w:rsidRDefault="00B47CAA">
      <w:pPr>
        <w:pStyle w:val="a4"/>
        <w:spacing w:line="560" w:lineRule="exact"/>
        <w:ind w:firstLineChars="200" w:firstLine="640"/>
        <w:rPr>
          <w:rFonts w:hint="eastAsia"/>
          <w:bCs/>
          <w:sz w:val="32"/>
          <w:szCs w:val="32"/>
          <w:lang w:eastAsia="zh-CN"/>
        </w:rPr>
      </w:pPr>
    </w:p>
    <w:p w14:paraId="4BE9182D" w14:textId="77777777" w:rsidR="00B47CAA" w:rsidRDefault="00B47CAA">
      <w:pPr>
        <w:pStyle w:val="a4"/>
        <w:spacing w:line="240" w:lineRule="auto"/>
        <w:rPr>
          <w:rFonts w:hint="eastAsia"/>
          <w:bCs/>
          <w:sz w:val="32"/>
          <w:szCs w:val="32"/>
          <w:lang w:eastAsia="zh-CN"/>
        </w:rPr>
      </w:pPr>
    </w:p>
    <w:sectPr w:rsidR="00B47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91B6" w14:textId="77777777" w:rsidR="00916CCC" w:rsidRDefault="00916CCC" w:rsidP="009566F0">
      <w:pPr>
        <w:spacing w:after="0" w:line="240" w:lineRule="auto"/>
      </w:pPr>
      <w:r>
        <w:separator/>
      </w:r>
    </w:p>
  </w:endnote>
  <w:endnote w:type="continuationSeparator" w:id="0">
    <w:p w14:paraId="4AC1CBFE" w14:textId="77777777" w:rsidR="00916CCC" w:rsidRDefault="00916CCC" w:rsidP="0095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2E85D5A2-4EEC-4663-A926-763B764C9A08}"/>
    <w:embedBold r:id="rId2" w:subsetted="1" w:fontKey="{564575EB-D382-42E3-BE6A-BCDB07E141CC}"/>
  </w:font>
  <w:font w:name="Arial Unicode MS">
    <w:altName w:val="等线"/>
    <w:panose1 w:val="020B0604020202020204"/>
    <w:charset w:val="86"/>
    <w:family w:val="auto"/>
    <w:pitch w:val="default"/>
    <w:sig w:usb0="FFFFFFFF" w:usb1="E9FFFFFF" w:usb2="0000003F" w:usb3="00000000" w:csb0="603F01FF" w:csb1="FFFF0000"/>
  </w:font>
  <w:font w:name="方正小标宋简体">
    <w:charset w:val="86"/>
    <w:family w:val="auto"/>
    <w:pitch w:val="default"/>
    <w:embedBold r:id="rId3" w:subsetted="1" w:fontKey="{B0163515-F036-4C84-A43C-95843DEBE79F}"/>
  </w:font>
  <w:font w:name="黑体">
    <w:altName w:val="SimHei"/>
    <w:panose1 w:val="02010609060101010101"/>
    <w:charset w:val="86"/>
    <w:family w:val="modern"/>
    <w:pitch w:val="fixed"/>
    <w:sig w:usb0="800002BF" w:usb1="38CF7CFA" w:usb2="00000016" w:usb3="00000000" w:csb0="00040001" w:csb1="00000000"/>
    <w:embedRegular r:id="rId4" w:subsetted="1" w:fontKey="{258BCBA9-ECC4-449B-BEF1-6731CD95A9DB}"/>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8135" w14:textId="77777777" w:rsidR="00916CCC" w:rsidRDefault="00916CCC" w:rsidP="009566F0">
      <w:pPr>
        <w:spacing w:after="0" w:line="240" w:lineRule="auto"/>
      </w:pPr>
      <w:r>
        <w:separator/>
      </w:r>
    </w:p>
  </w:footnote>
  <w:footnote w:type="continuationSeparator" w:id="0">
    <w:p w14:paraId="4BFC3B54" w14:textId="77777777" w:rsidR="00916CCC" w:rsidRDefault="00916CCC" w:rsidP="0095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singleLevel"/>
    <w:tmpl w:val="00000000"/>
    <w:lvl w:ilvl="0">
      <w:start w:val="5"/>
      <w:numFmt w:val="decimal"/>
      <w:suff w:val="nothing"/>
      <w:lvlText w:val="%1、"/>
      <w:lvlJc w:val="left"/>
    </w:lvl>
  </w:abstractNum>
  <w:abstractNum w:abstractNumId="1" w15:restartNumberingAfterBreak="0">
    <w:nsid w:val="00000001"/>
    <w:multiLevelType w:val="singleLevel"/>
    <w:tmpl w:val="00000001"/>
    <w:lvl w:ilvl="0">
      <w:start w:val="2"/>
      <w:numFmt w:val="decimal"/>
      <w:suff w:val="nothing"/>
      <w:lvlText w:val="%1、"/>
      <w:lvlJc w:val="left"/>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00000003"/>
    <w:multiLevelType w:val="singleLevel"/>
    <w:tmpl w:val="00000003"/>
    <w:lvl w:ilvl="0">
      <w:start w:val="1"/>
      <w:numFmt w:val="chineseCounting"/>
      <w:suff w:val="nothing"/>
      <w:lvlText w:val="%1、"/>
      <w:lvlJc w:val="left"/>
      <w:rPr>
        <w:rFonts w:hint="eastAsia"/>
      </w:rPr>
    </w:lvl>
  </w:abstractNum>
  <w:num w:numId="1" w16cid:durableId="1100683670">
    <w:abstractNumId w:val="3"/>
  </w:num>
  <w:num w:numId="2" w16cid:durableId="1044670927">
    <w:abstractNumId w:val="1"/>
  </w:num>
  <w:num w:numId="3" w16cid:durableId="1842963250">
    <w:abstractNumId w:val="0"/>
  </w:num>
  <w:num w:numId="4" w16cid:durableId="1134372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AA"/>
    <w:rsid w:val="002277F1"/>
    <w:rsid w:val="00916CCC"/>
    <w:rsid w:val="009566F0"/>
    <w:rsid w:val="00B47CAA"/>
    <w:rsid w:val="09137F54"/>
    <w:rsid w:val="151C3C1E"/>
    <w:rsid w:val="24005FE0"/>
    <w:rsid w:val="2AEE66F0"/>
    <w:rsid w:val="35E825E5"/>
    <w:rsid w:val="3B714E2B"/>
    <w:rsid w:val="3D6078D9"/>
    <w:rsid w:val="43566449"/>
    <w:rsid w:val="45216368"/>
    <w:rsid w:val="49A900D3"/>
    <w:rsid w:val="5F214D72"/>
    <w:rsid w:val="675425DC"/>
    <w:rsid w:val="6B74593C"/>
    <w:rsid w:val="78EA5CA7"/>
    <w:rsid w:val="79060A68"/>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8FB40"/>
  <w15:docId w15:val="{D72BFACD-3BD7-4DB3-914C-C12E1635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uiPriority="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qFormat/>
    <w:rPr>
      <w:rFonts w:ascii="仿宋" w:eastAsia="仿宋" w:hAnsi="仿宋" w:cs="仿宋"/>
      <w:sz w:val="20"/>
      <w:szCs w:val="20"/>
    </w:rPr>
  </w:style>
  <w:style w:type="paragraph" w:styleId="a5">
    <w:name w:val="footer"/>
    <w:basedOn w:val="a"/>
    <w:qFormat/>
    <w:pPr>
      <w:tabs>
        <w:tab w:val="center" w:pos="4153"/>
        <w:tab w:val="right" w:pos="8306"/>
      </w:tabs>
    </w:pPr>
    <w:rPr>
      <w:rFonts w:eastAsia="Arial Unicode MS" w:cs="Arial Unicode MS"/>
      <w:sz w:val="18"/>
      <w:szCs w:val="18"/>
    </w:rPr>
  </w:style>
  <w:style w:type="paragraph" w:styleId="a6">
    <w:name w:val="Normal (Web)"/>
    <w:basedOn w:val="a"/>
    <w:next w:val="a4"/>
    <w:qFormat/>
    <w:pPr>
      <w:spacing w:beforeAutospacing="1" w:afterAutospacing="1"/>
    </w:pPr>
    <w:rPr>
      <w:rFonts w:cs="Times New Roman"/>
      <w:sz w:val="24"/>
    </w:rPr>
  </w:style>
  <w:style w:type="paragraph" w:styleId="a7">
    <w:name w:val="Body Text First Indent"/>
    <w:basedOn w:val="a4"/>
    <w:qFormat/>
    <w:pPr>
      <w:spacing w:line="312" w:lineRule="auto"/>
      <w:ind w:firstLine="420"/>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paragraph" w:styleId="aa">
    <w:name w:val="header"/>
    <w:basedOn w:val="a"/>
    <w:link w:val="ab"/>
    <w:rsid w:val="009566F0"/>
    <w:pPr>
      <w:tabs>
        <w:tab w:val="center" w:pos="4153"/>
        <w:tab w:val="right" w:pos="8306"/>
      </w:tabs>
      <w:spacing w:line="240" w:lineRule="auto"/>
      <w:jc w:val="center"/>
    </w:pPr>
    <w:rPr>
      <w:sz w:val="18"/>
      <w:szCs w:val="18"/>
    </w:rPr>
  </w:style>
  <w:style w:type="character" w:customStyle="1" w:styleId="ab">
    <w:name w:val="页眉 字符"/>
    <w:basedOn w:val="a0"/>
    <w:link w:val="aa"/>
    <w:rsid w:val="009566F0"/>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1346</Words>
  <Characters>1454</Characters>
  <Application>Microsoft Office Word</Application>
  <DocSecurity>0</DocSecurity>
  <Lines>103</Lines>
  <Paragraphs>73</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zhm88</dc:creator>
  <cp:lastModifiedBy>姗 李</cp:lastModifiedBy>
  <cp:revision>2</cp:revision>
  <cp:lastPrinted>2025-05-20T03:04:00Z</cp:lastPrinted>
  <dcterms:created xsi:type="dcterms:W3CDTF">2025-07-18T02:27:00Z</dcterms:created>
  <dcterms:modified xsi:type="dcterms:W3CDTF">2025-07-18T02:27:00Z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53024B5DF56A4159BFDB5420B10BC3DA_13</vt:lpwstr>
  </property>
  <property fmtid="{D5CDD505-2E9C-101B-9397-08002B2CF9AE}" pid="4" name="KSOTemplateDocerSaveRecord">
    <vt:lpwstr>eyJoZGlkIjoiZjE2NjA4MjMzMDIzZmJjZGNjODg2YTAyYjZlMmViZGIiLCJ1c2VySWQiOiIyODMzNTczNzAifQ==</vt:lpwstr>
  </property>
</Properties>
</file>